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F24089A" w14:textId="77777777" w:rsidR="00525DD7" w:rsidRDefault="00525DD7"/>
    <w:p w14:paraId="2F24089B" w14:textId="6D45954C" w:rsidR="00525DD7" w:rsidRDefault="00E42BA9">
      <w:r>
        <w:rPr>
          <w:rFonts w:ascii="Calibri" w:eastAsia="Calibri" w:hAnsi="Calibri" w:cs="Calibri"/>
          <w:b/>
        </w:rPr>
        <w:t>Protocolo para Certificado de Bioética de Proyectos de Investigación</w:t>
      </w:r>
      <w:r>
        <w:rPr>
          <w:rFonts w:ascii="Calibri" w:eastAsia="Calibri" w:hAnsi="Calibri" w:cs="Calibri"/>
        </w:rPr>
        <w:t>.</w:t>
      </w:r>
    </w:p>
    <w:p w14:paraId="2F24089C" w14:textId="77777777" w:rsidR="00525DD7" w:rsidRDefault="00525DD7"/>
    <w:p w14:paraId="2F24089D" w14:textId="77777777" w:rsidR="00525DD7" w:rsidRPr="00F33CC2" w:rsidRDefault="00E42BA9">
      <w:pPr>
        <w:numPr>
          <w:ilvl w:val="0"/>
          <w:numId w:val="3"/>
        </w:numPr>
        <w:spacing w:line="276" w:lineRule="auto"/>
        <w:ind w:hanging="359"/>
        <w:contextualSpacing/>
        <w:rPr>
          <w:sz w:val="22"/>
          <w:szCs w:val="22"/>
        </w:rPr>
      </w:pPr>
      <w:r w:rsidRPr="00F33CC2">
        <w:rPr>
          <w:rFonts w:ascii="Calibri" w:eastAsia="Calibri" w:hAnsi="Calibri" w:cs="Calibri"/>
          <w:color w:val="0C03BD"/>
          <w:sz w:val="22"/>
          <w:szCs w:val="22"/>
        </w:rPr>
        <w:t xml:space="preserve">Título del proyecto: </w:t>
      </w:r>
    </w:p>
    <w:p w14:paraId="2F24089E" w14:textId="77777777" w:rsidR="00525DD7" w:rsidRPr="00F33CC2" w:rsidRDefault="00525DD7">
      <w:pPr>
        <w:spacing w:line="276" w:lineRule="auto"/>
        <w:jc w:val="both"/>
        <w:rPr>
          <w:sz w:val="22"/>
          <w:szCs w:val="22"/>
          <w:lang w:val="en-US"/>
        </w:rPr>
      </w:pPr>
    </w:p>
    <w:p w14:paraId="2F24089F" w14:textId="77777777" w:rsidR="00525DD7" w:rsidRPr="00F33CC2" w:rsidRDefault="00E42BA9">
      <w:pPr>
        <w:numPr>
          <w:ilvl w:val="0"/>
          <w:numId w:val="3"/>
        </w:numPr>
        <w:spacing w:line="276" w:lineRule="auto"/>
        <w:ind w:hanging="359"/>
        <w:contextualSpacing/>
        <w:rPr>
          <w:sz w:val="22"/>
          <w:szCs w:val="22"/>
        </w:rPr>
      </w:pPr>
      <w:r w:rsidRPr="00F33CC2">
        <w:rPr>
          <w:rFonts w:ascii="Calibri" w:eastAsia="Calibri" w:hAnsi="Calibri" w:cs="Calibri"/>
          <w:color w:val="0C03BD"/>
          <w:sz w:val="22"/>
          <w:szCs w:val="22"/>
        </w:rPr>
        <w:t>Nombre de investigadores principales y otras personas autorizadas</w:t>
      </w:r>
    </w:p>
    <w:p w14:paraId="2F2408A0" w14:textId="77777777" w:rsidR="00D80F48" w:rsidRPr="00D80F48" w:rsidRDefault="00D80F48" w:rsidP="00D80F48">
      <w:pPr>
        <w:spacing w:line="276" w:lineRule="auto"/>
        <w:ind w:left="361"/>
        <w:contextualSpacing/>
        <w:rPr>
          <w:sz w:val="22"/>
          <w:szCs w:val="22"/>
        </w:rPr>
      </w:pPr>
    </w:p>
    <w:p w14:paraId="2F2408A1" w14:textId="77777777" w:rsidR="00525DD7" w:rsidRPr="00F33CC2" w:rsidRDefault="00E42BA9">
      <w:pPr>
        <w:numPr>
          <w:ilvl w:val="0"/>
          <w:numId w:val="3"/>
        </w:numPr>
        <w:spacing w:line="276" w:lineRule="auto"/>
        <w:ind w:hanging="359"/>
        <w:contextualSpacing/>
        <w:rPr>
          <w:sz w:val="22"/>
          <w:szCs w:val="22"/>
        </w:rPr>
      </w:pPr>
      <w:r w:rsidRPr="00F33CC2">
        <w:rPr>
          <w:rFonts w:ascii="Calibri" w:eastAsia="Calibri" w:hAnsi="Calibri" w:cs="Calibri"/>
          <w:color w:val="0C03BD"/>
          <w:sz w:val="22"/>
          <w:szCs w:val="22"/>
        </w:rPr>
        <w:t>Fecha propuesta de inicio y de término del estudio.</w:t>
      </w:r>
    </w:p>
    <w:p w14:paraId="2F2408A2" w14:textId="77777777" w:rsidR="00D80F48" w:rsidRPr="00D80F48" w:rsidRDefault="00D80F48" w:rsidP="00D80F48">
      <w:pPr>
        <w:spacing w:line="276" w:lineRule="auto"/>
        <w:ind w:left="361"/>
        <w:contextualSpacing/>
        <w:rPr>
          <w:sz w:val="22"/>
          <w:szCs w:val="22"/>
        </w:rPr>
      </w:pPr>
    </w:p>
    <w:p w14:paraId="2F2408A3" w14:textId="77777777" w:rsidR="00525DD7" w:rsidRPr="00F33CC2" w:rsidRDefault="00E42BA9">
      <w:pPr>
        <w:numPr>
          <w:ilvl w:val="0"/>
          <w:numId w:val="3"/>
        </w:numPr>
        <w:spacing w:line="276" w:lineRule="auto"/>
        <w:ind w:hanging="359"/>
        <w:contextualSpacing/>
        <w:rPr>
          <w:sz w:val="22"/>
          <w:szCs w:val="22"/>
        </w:rPr>
      </w:pPr>
      <w:r w:rsidRPr="00F33CC2">
        <w:rPr>
          <w:rFonts w:ascii="Calibri" w:eastAsia="Calibri" w:hAnsi="Calibri" w:cs="Calibri"/>
          <w:color w:val="0C03BD"/>
          <w:sz w:val="22"/>
          <w:szCs w:val="22"/>
        </w:rPr>
        <w:t>Objetivos del proyecto y su metodología con base a su relevancia para la salud humana y animal, el avance del conocimiento y el bien de la sociedad.</w:t>
      </w:r>
    </w:p>
    <w:p w14:paraId="2F2408A4" w14:textId="77777777" w:rsidR="00C80352" w:rsidRPr="00C80352" w:rsidRDefault="00C80352" w:rsidP="00C80352">
      <w:pPr>
        <w:spacing w:line="276" w:lineRule="auto"/>
        <w:ind w:left="361"/>
        <w:contextualSpacing/>
        <w:rPr>
          <w:sz w:val="22"/>
          <w:szCs w:val="22"/>
        </w:rPr>
      </w:pPr>
    </w:p>
    <w:p w14:paraId="2F2408A5" w14:textId="77777777" w:rsidR="00C80352" w:rsidRPr="00C80352" w:rsidRDefault="00C80352" w:rsidP="00C80352">
      <w:pPr>
        <w:spacing w:line="276" w:lineRule="auto"/>
        <w:ind w:left="361"/>
        <w:contextualSpacing/>
        <w:rPr>
          <w:sz w:val="22"/>
          <w:szCs w:val="22"/>
        </w:rPr>
      </w:pPr>
    </w:p>
    <w:p w14:paraId="2F2408A6" w14:textId="77777777" w:rsidR="00525DD7" w:rsidRPr="00F33CC2" w:rsidRDefault="00E42BA9">
      <w:pPr>
        <w:numPr>
          <w:ilvl w:val="0"/>
          <w:numId w:val="3"/>
        </w:numPr>
        <w:spacing w:line="276" w:lineRule="auto"/>
        <w:ind w:hanging="359"/>
        <w:contextualSpacing/>
        <w:rPr>
          <w:sz w:val="22"/>
          <w:szCs w:val="22"/>
        </w:rPr>
      </w:pPr>
      <w:r w:rsidRPr="00F33CC2">
        <w:rPr>
          <w:rFonts w:ascii="Calibri" w:eastAsia="Calibri" w:hAnsi="Calibri" w:cs="Calibri"/>
          <w:color w:val="0C03BD"/>
          <w:sz w:val="22"/>
          <w:szCs w:val="22"/>
        </w:rPr>
        <w:t>Descripción detallada  de los procedimientos utilizados en los animales y su clasificación según nivel de invasividad.</w:t>
      </w:r>
    </w:p>
    <w:p w14:paraId="2F2408AA" w14:textId="77777777" w:rsidR="00525DD7" w:rsidRPr="00F33CC2" w:rsidRDefault="00525DD7">
      <w:pPr>
        <w:spacing w:line="276" w:lineRule="auto"/>
        <w:ind w:left="720"/>
        <w:rPr>
          <w:sz w:val="22"/>
          <w:szCs w:val="22"/>
        </w:rPr>
      </w:pPr>
    </w:p>
    <w:p w14:paraId="2F2408AB" w14:textId="77777777" w:rsidR="00525DD7" w:rsidRPr="00F33CC2" w:rsidRDefault="00E42BA9">
      <w:pPr>
        <w:numPr>
          <w:ilvl w:val="0"/>
          <w:numId w:val="3"/>
        </w:numPr>
        <w:spacing w:line="276" w:lineRule="auto"/>
        <w:ind w:hanging="359"/>
        <w:contextualSpacing/>
        <w:rPr>
          <w:sz w:val="22"/>
          <w:szCs w:val="22"/>
        </w:rPr>
      </w:pPr>
      <w:r w:rsidRPr="00F33CC2">
        <w:rPr>
          <w:rFonts w:ascii="Calibri" w:eastAsia="Calibri" w:hAnsi="Calibri" w:cs="Calibri"/>
          <w:color w:val="0000CC"/>
          <w:sz w:val="22"/>
          <w:szCs w:val="22"/>
        </w:rPr>
        <w:t>Justificación ética en el uso animal (</w:t>
      </w:r>
      <w:r w:rsidRPr="00F33CC2">
        <w:rPr>
          <w:rFonts w:ascii="Calibri" w:eastAsia="Calibri" w:hAnsi="Calibri" w:cs="Calibri"/>
          <w:b/>
          <w:color w:val="0000CC"/>
          <w:sz w:val="22"/>
          <w:szCs w:val="22"/>
        </w:rPr>
        <w:t>Reemplazar</w:t>
      </w:r>
      <w:r w:rsidRPr="00F33CC2">
        <w:rPr>
          <w:rFonts w:ascii="Calibri" w:eastAsia="Calibri" w:hAnsi="Calibri" w:cs="Calibri"/>
          <w:color w:val="0000CC"/>
          <w:sz w:val="22"/>
          <w:szCs w:val="22"/>
        </w:rPr>
        <w:t>)</w:t>
      </w:r>
    </w:p>
    <w:p w14:paraId="2F2408AD" w14:textId="77777777" w:rsidR="00525DD7" w:rsidRDefault="00525DD7">
      <w:pPr>
        <w:spacing w:line="276" w:lineRule="auto"/>
        <w:ind w:left="720"/>
        <w:rPr>
          <w:sz w:val="22"/>
          <w:szCs w:val="22"/>
        </w:rPr>
      </w:pPr>
    </w:p>
    <w:p w14:paraId="2F2408B0" w14:textId="03AE16F9" w:rsidR="00525DD7" w:rsidRPr="00567309" w:rsidRDefault="00E42BA9">
      <w:pPr>
        <w:numPr>
          <w:ilvl w:val="0"/>
          <w:numId w:val="3"/>
        </w:numPr>
        <w:spacing w:line="276" w:lineRule="auto"/>
        <w:ind w:hanging="359"/>
        <w:contextualSpacing/>
        <w:rPr>
          <w:sz w:val="22"/>
          <w:szCs w:val="22"/>
        </w:rPr>
      </w:pPr>
      <w:r w:rsidRPr="00F33CC2">
        <w:rPr>
          <w:rFonts w:ascii="Calibri" w:eastAsia="Calibri" w:hAnsi="Calibri" w:cs="Calibri"/>
          <w:color w:val="0000CC"/>
          <w:sz w:val="22"/>
          <w:szCs w:val="22"/>
        </w:rPr>
        <w:t xml:space="preserve">Las especies y número de animales a ser </w:t>
      </w:r>
      <w:proofErr w:type="gramStart"/>
      <w:r w:rsidRPr="00F33CC2">
        <w:rPr>
          <w:rFonts w:ascii="Calibri" w:eastAsia="Calibri" w:hAnsi="Calibri" w:cs="Calibri"/>
          <w:color w:val="0000CC"/>
          <w:sz w:val="22"/>
          <w:szCs w:val="22"/>
        </w:rPr>
        <w:t>utilizados  (</w:t>
      </w:r>
      <w:proofErr w:type="gramEnd"/>
      <w:r w:rsidRPr="00F33CC2">
        <w:rPr>
          <w:rFonts w:ascii="Calibri" w:eastAsia="Calibri" w:hAnsi="Calibri" w:cs="Calibri"/>
          <w:b/>
          <w:color w:val="0000CC"/>
          <w:sz w:val="22"/>
          <w:szCs w:val="22"/>
        </w:rPr>
        <w:t>Reducir</w:t>
      </w:r>
      <w:r w:rsidRPr="00F33CC2">
        <w:rPr>
          <w:rFonts w:ascii="Calibri" w:eastAsia="Calibri" w:hAnsi="Calibri" w:cs="Calibri"/>
          <w:color w:val="0000CC"/>
          <w:sz w:val="22"/>
          <w:szCs w:val="22"/>
        </w:rPr>
        <w:t>).</w:t>
      </w:r>
    </w:p>
    <w:p w14:paraId="6B5E79BE" w14:textId="77777777" w:rsidR="00567309" w:rsidRPr="00F33CC2" w:rsidRDefault="00567309" w:rsidP="00567309">
      <w:pPr>
        <w:spacing w:line="276" w:lineRule="auto"/>
        <w:contextualSpacing/>
        <w:rPr>
          <w:sz w:val="22"/>
          <w:szCs w:val="22"/>
        </w:rPr>
      </w:pPr>
    </w:p>
    <w:p w14:paraId="2F2408B2" w14:textId="6AD600C8" w:rsidR="00525DD7" w:rsidRPr="00567309" w:rsidRDefault="00E42BA9">
      <w:pPr>
        <w:numPr>
          <w:ilvl w:val="0"/>
          <w:numId w:val="3"/>
        </w:numPr>
        <w:spacing w:line="276" w:lineRule="auto"/>
        <w:ind w:hanging="359"/>
        <w:contextualSpacing/>
        <w:rPr>
          <w:sz w:val="22"/>
          <w:szCs w:val="22"/>
        </w:rPr>
      </w:pPr>
      <w:r w:rsidRPr="00F33CC2">
        <w:rPr>
          <w:rFonts w:ascii="Calibri" w:eastAsia="Calibri" w:hAnsi="Calibri" w:cs="Calibri"/>
          <w:color w:val="0000CC"/>
          <w:sz w:val="22"/>
          <w:szCs w:val="22"/>
        </w:rPr>
        <w:t xml:space="preserve">Técnicas de Refinamiento a considerar: sedación, anestesia y analgesia, incluyendo las dosis y los métodos de uso; técnicas de enriquecimiento ambiental, </w:t>
      </w:r>
      <w:proofErr w:type="spellStart"/>
      <w:r w:rsidRPr="00F33CC2">
        <w:rPr>
          <w:rFonts w:ascii="Calibri" w:eastAsia="Calibri" w:hAnsi="Calibri" w:cs="Calibri"/>
          <w:color w:val="0000CC"/>
          <w:sz w:val="22"/>
          <w:szCs w:val="22"/>
        </w:rPr>
        <w:t>etc</w:t>
      </w:r>
      <w:proofErr w:type="spellEnd"/>
      <w:r w:rsidRPr="00F33CC2">
        <w:rPr>
          <w:rFonts w:ascii="Calibri" w:eastAsia="Calibri" w:hAnsi="Calibri" w:cs="Calibri"/>
          <w:color w:val="0000CC"/>
          <w:sz w:val="22"/>
          <w:szCs w:val="22"/>
        </w:rPr>
        <w:t xml:space="preserve"> (</w:t>
      </w:r>
      <w:r w:rsidRPr="00F33CC2">
        <w:rPr>
          <w:rFonts w:ascii="Calibri" w:eastAsia="Calibri" w:hAnsi="Calibri" w:cs="Calibri"/>
          <w:b/>
          <w:color w:val="0000CC"/>
          <w:sz w:val="22"/>
          <w:szCs w:val="22"/>
        </w:rPr>
        <w:t>Refinar</w:t>
      </w:r>
      <w:r w:rsidRPr="00F33CC2">
        <w:rPr>
          <w:rFonts w:ascii="Calibri" w:eastAsia="Calibri" w:hAnsi="Calibri" w:cs="Calibri"/>
          <w:color w:val="0000CC"/>
          <w:sz w:val="22"/>
          <w:szCs w:val="22"/>
        </w:rPr>
        <w:t>)</w:t>
      </w:r>
      <w:r w:rsidRPr="00F33CC2">
        <w:rPr>
          <w:rFonts w:ascii="Calibri" w:eastAsia="Calibri" w:hAnsi="Calibri" w:cs="Calibri"/>
          <w:sz w:val="22"/>
          <w:szCs w:val="22"/>
        </w:rPr>
        <w:t>.</w:t>
      </w:r>
    </w:p>
    <w:p w14:paraId="2EE8E095" w14:textId="77777777" w:rsidR="00567309" w:rsidRPr="00F33CC2" w:rsidRDefault="00567309" w:rsidP="00567309">
      <w:pPr>
        <w:spacing w:line="276" w:lineRule="auto"/>
        <w:contextualSpacing/>
        <w:rPr>
          <w:sz w:val="22"/>
          <w:szCs w:val="22"/>
        </w:rPr>
      </w:pPr>
    </w:p>
    <w:p w14:paraId="2F2408B5" w14:textId="02B7741B" w:rsidR="00525DD7" w:rsidRPr="00567309" w:rsidRDefault="00E42BA9" w:rsidP="00567309">
      <w:pPr>
        <w:pStyle w:val="Prrafodelista"/>
        <w:numPr>
          <w:ilvl w:val="0"/>
          <w:numId w:val="3"/>
        </w:numPr>
        <w:spacing w:line="276" w:lineRule="auto"/>
        <w:ind w:left="0"/>
        <w:rPr>
          <w:sz w:val="22"/>
          <w:szCs w:val="22"/>
        </w:rPr>
      </w:pPr>
      <w:r w:rsidRPr="00567309">
        <w:rPr>
          <w:rFonts w:ascii="Calibri" w:eastAsia="Calibri" w:hAnsi="Calibri" w:cs="Calibri"/>
          <w:color w:val="0000CC"/>
          <w:sz w:val="22"/>
          <w:szCs w:val="22"/>
        </w:rPr>
        <w:t xml:space="preserve">Adopción de normas de </w:t>
      </w:r>
      <w:proofErr w:type="gramStart"/>
      <w:r w:rsidRPr="00567309">
        <w:rPr>
          <w:rFonts w:ascii="Calibri" w:eastAsia="Calibri" w:hAnsi="Calibri" w:cs="Calibri"/>
          <w:color w:val="0000CC"/>
          <w:sz w:val="22"/>
          <w:szCs w:val="22"/>
        </w:rPr>
        <w:t>bioseguridad  según</w:t>
      </w:r>
      <w:proofErr w:type="gramEnd"/>
      <w:r w:rsidRPr="00567309">
        <w:rPr>
          <w:rFonts w:ascii="Calibri" w:eastAsia="Calibri" w:hAnsi="Calibri" w:cs="Calibri"/>
          <w:color w:val="0000CC"/>
          <w:sz w:val="22"/>
          <w:szCs w:val="22"/>
        </w:rPr>
        <w:t xml:space="preserve"> especificaciones de CONICYT</w:t>
      </w:r>
    </w:p>
    <w:p w14:paraId="2A99D6E6" w14:textId="77777777" w:rsidR="00567309" w:rsidRPr="00567309" w:rsidRDefault="00567309" w:rsidP="00567309">
      <w:pPr>
        <w:spacing w:line="276" w:lineRule="auto"/>
        <w:rPr>
          <w:sz w:val="22"/>
          <w:szCs w:val="22"/>
        </w:rPr>
      </w:pPr>
    </w:p>
    <w:p w14:paraId="2F2408B7" w14:textId="722AE017" w:rsidR="00525DD7" w:rsidRPr="00567309" w:rsidRDefault="00E42BA9">
      <w:pPr>
        <w:numPr>
          <w:ilvl w:val="0"/>
          <w:numId w:val="3"/>
        </w:numPr>
        <w:spacing w:line="276" w:lineRule="auto"/>
        <w:ind w:hanging="359"/>
        <w:contextualSpacing/>
        <w:rPr>
          <w:sz w:val="22"/>
          <w:szCs w:val="22"/>
        </w:rPr>
      </w:pPr>
      <w:r w:rsidRPr="00F33CC2">
        <w:rPr>
          <w:rFonts w:ascii="Calibri" w:eastAsia="Calibri" w:hAnsi="Calibri" w:cs="Calibri"/>
          <w:color w:val="0000CC"/>
          <w:sz w:val="22"/>
          <w:szCs w:val="22"/>
        </w:rPr>
        <w:t>Normas de eliminación de muestras y residuos biológicos y químicos</w:t>
      </w:r>
      <w:r w:rsidRPr="00F33CC2">
        <w:rPr>
          <w:rFonts w:ascii="Calibri" w:eastAsia="Calibri" w:hAnsi="Calibri" w:cs="Calibri"/>
          <w:sz w:val="22"/>
          <w:szCs w:val="22"/>
        </w:rPr>
        <w:t>.</w:t>
      </w:r>
    </w:p>
    <w:p w14:paraId="71E3BAF4" w14:textId="77777777" w:rsidR="00567309" w:rsidRPr="00F33CC2" w:rsidRDefault="00567309" w:rsidP="00567309">
      <w:pPr>
        <w:spacing w:line="276" w:lineRule="auto"/>
        <w:contextualSpacing/>
        <w:rPr>
          <w:sz w:val="22"/>
          <w:szCs w:val="22"/>
        </w:rPr>
      </w:pPr>
    </w:p>
    <w:p w14:paraId="2F2408B9" w14:textId="77777777" w:rsidR="00525DD7" w:rsidRPr="00F33CC2" w:rsidRDefault="00E42BA9">
      <w:pPr>
        <w:numPr>
          <w:ilvl w:val="0"/>
          <w:numId w:val="3"/>
        </w:numPr>
        <w:spacing w:line="276" w:lineRule="auto"/>
        <w:ind w:hanging="359"/>
        <w:contextualSpacing/>
        <w:rPr>
          <w:sz w:val="22"/>
          <w:szCs w:val="22"/>
        </w:rPr>
      </w:pPr>
      <w:r w:rsidRPr="00F33CC2">
        <w:rPr>
          <w:rFonts w:ascii="Calibri" w:eastAsia="Calibri" w:hAnsi="Calibri" w:cs="Calibri"/>
          <w:color w:val="0000CC"/>
          <w:sz w:val="22"/>
          <w:szCs w:val="22"/>
        </w:rPr>
        <w:t xml:space="preserve">Protocolo de supervisión y criterio de punto final. </w:t>
      </w:r>
    </w:p>
    <w:p w14:paraId="2F2408BB" w14:textId="77777777" w:rsidR="00F33CC2" w:rsidRPr="00F33CC2" w:rsidRDefault="00F33CC2">
      <w:pPr>
        <w:spacing w:line="276" w:lineRule="auto"/>
        <w:rPr>
          <w:sz w:val="22"/>
          <w:szCs w:val="22"/>
        </w:rPr>
      </w:pPr>
    </w:p>
    <w:p w14:paraId="2F2408BC" w14:textId="7590E410" w:rsidR="00525DD7" w:rsidRPr="00567309" w:rsidRDefault="00E42BA9">
      <w:pPr>
        <w:numPr>
          <w:ilvl w:val="0"/>
          <w:numId w:val="3"/>
        </w:numPr>
        <w:spacing w:line="276" w:lineRule="auto"/>
        <w:ind w:hanging="359"/>
        <w:contextualSpacing/>
        <w:rPr>
          <w:sz w:val="22"/>
          <w:szCs w:val="22"/>
        </w:rPr>
      </w:pPr>
      <w:r w:rsidRPr="00F33CC2">
        <w:rPr>
          <w:rFonts w:ascii="Calibri" w:eastAsia="Calibri" w:hAnsi="Calibri" w:cs="Calibri"/>
          <w:color w:val="0000CC"/>
          <w:sz w:val="22"/>
          <w:szCs w:val="22"/>
        </w:rPr>
        <w:t>Método de eutanasia, acorde a la especie.</w:t>
      </w:r>
    </w:p>
    <w:p w14:paraId="528A2EED" w14:textId="77777777" w:rsidR="00567309" w:rsidRPr="00F33CC2" w:rsidRDefault="00567309" w:rsidP="00567309">
      <w:pPr>
        <w:spacing w:line="276" w:lineRule="auto"/>
        <w:contextualSpacing/>
        <w:rPr>
          <w:sz w:val="22"/>
          <w:szCs w:val="22"/>
        </w:rPr>
      </w:pPr>
    </w:p>
    <w:p w14:paraId="2F2408BE" w14:textId="77777777" w:rsidR="00525DD7" w:rsidRPr="00F33CC2" w:rsidRDefault="00E42BA9">
      <w:pPr>
        <w:numPr>
          <w:ilvl w:val="0"/>
          <w:numId w:val="3"/>
        </w:numPr>
        <w:spacing w:line="276" w:lineRule="auto"/>
        <w:ind w:hanging="359"/>
        <w:contextualSpacing/>
        <w:rPr>
          <w:color w:val="0000CC"/>
          <w:sz w:val="22"/>
          <w:szCs w:val="22"/>
        </w:rPr>
      </w:pPr>
      <w:r w:rsidRPr="00F33CC2">
        <w:rPr>
          <w:rFonts w:ascii="Calibri" w:eastAsia="Calibri" w:hAnsi="Calibri" w:cs="Calibri"/>
          <w:color w:val="0000CC"/>
          <w:sz w:val="22"/>
          <w:szCs w:val="22"/>
        </w:rPr>
        <w:t>Cualquier otra información considerada importante, necesaria y pertinente.</w:t>
      </w:r>
    </w:p>
    <w:p w14:paraId="6828C3EC" w14:textId="77777777" w:rsidR="00567309" w:rsidRPr="00567309" w:rsidRDefault="00567309" w:rsidP="00567309">
      <w:pPr>
        <w:spacing w:line="276" w:lineRule="auto"/>
        <w:ind w:left="720"/>
        <w:contextualSpacing/>
        <w:rPr>
          <w:sz w:val="22"/>
          <w:szCs w:val="22"/>
        </w:rPr>
      </w:pPr>
    </w:p>
    <w:p w14:paraId="2F2408C0" w14:textId="7155158D" w:rsidR="00525DD7" w:rsidRPr="00F33CC2" w:rsidRDefault="00E42BA9">
      <w:pPr>
        <w:numPr>
          <w:ilvl w:val="0"/>
          <w:numId w:val="3"/>
        </w:numPr>
        <w:spacing w:line="276" w:lineRule="auto"/>
        <w:ind w:hanging="359"/>
        <w:contextualSpacing/>
        <w:rPr>
          <w:sz w:val="22"/>
          <w:szCs w:val="22"/>
        </w:rPr>
      </w:pPr>
      <w:r w:rsidRPr="00F33CC2">
        <w:rPr>
          <w:rFonts w:ascii="Calibri" w:eastAsia="Calibri" w:hAnsi="Calibri" w:cs="Calibri"/>
          <w:color w:val="0000CC"/>
          <w:sz w:val="22"/>
          <w:szCs w:val="22"/>
        </w:rPr>
        <w:t>Referencias bibliográficas.</w:t>
      </w:r>
    </w:p>
    <w:sectPr w:rsidR="00525DD7" w:rsidRPr="00F33CC2">
      <w:headerReference w:type="default" r:id="rId7"/>
      <w:pgSz w:w="12240" w:h="15840"/>
      <w:pgMar w:top="1417" w:right="1701" w:bottom="141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408CB" w14:textId="77777777" w:rsidR="00BD47B4" w:rsidRDefault="00BD47B4">
      <w:r>
        <w:separator/>
      </w:r>
    </w:p>
  </w:endnote>
  <w:endnote w:type="continuationSeparator" w:id="0">
    <w:p w14:paraId="2F2408CC" w14:textId="77777777" w:rsidR="00BD47B4" w:rsidRDefault="00BD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408C9" w14:textId="77777777" w:rsidR="00BD47B4" w:rsidRDefault="00BD47B4">
      <w:r>
        <w:separator/>
      </w:r>
    </w:p>
  </w:footnote>
  <w:footnote w:type="continuationSeparator" w:id="0">
    <w:p w14:paraId="2F2408CA" w14:textId="77777777" w:rsidR="00BD47B4" w:rsidRDefault="00BD4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408CD" w14:textId="77777777" w:rsidR="00525DD7" w:rsidRDefault="00525DD7">
    <w:pPr>
      <w:widowControl w:val="0"/>
      <w:spacing w:line="276" w:lineRule="auto"/>
    </w:pPr>
  </w:p>
  <w:tbl>
    <w:tblPr>
      <w:tblStyle w:val="a"/>
      <w:tblW w:w="9621" w:type="dxa"/>
      <w:tblInd w:w="-141" w:type="dxa"/>
      <w:tblLayout w:type="fixed"/>
      <w:tblLook w:val="0000" w:firstRow="0" w:lastRow="0" w:firstColumn="0" w:lastColumn="0" w:noHBand="0" w:noVBand="0"/>
    </w:tblPr>
    <w:tblGrid>
      <w:gridCol w:w="4218"/>
      <w:gridCol w:w="5403"/>
    </w:tblGrid>
    <w:tr w:rsidR="00061253" w14:paraId="2F2408D0" w14:textId="77777777" w:rsidTr="00061253">
      <w:tc>
        <w:tcPr>
          <w:tcW w:w="4218" w:type="dxa"/>
          <w:tcBorders>
            <w:right w:val="single" w:sz="6" w:space="0" w:color="000000"/>
          </w:tcBorders>
        </w:tcPr>
        <w:p w14:paraId="2F2408CE" w14:textId="5BBA2870" w:rsidR="00061253" w:rsidRDefault="00061253"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2F2408D2" wp14:editId="5D1B454D">
                <wp:simplePos x="0" y="0"/>
                <wp:positionH relativeFrom="column">
                  <wp:posOffset>24764</wp:posOffset>
                </wp:positionH>
                <wp:positionV relativeFrom="paragraph">
                  <wp:posOffset>-229870</wp:posOffset>
                </wp:positionV>
                <wp:extent cx="771525" cy="857250"/>
                <wp:effectExtent l="0" t="0" r="9525" b="0"/>
                <wp:wrapNone/>
                <wp:docPr id="1" name="image01.png" descr="escudo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png" descr="escudo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857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403" w:type="dxa"/>
          <w:tcBorders>
            <w:left w:val="single" w:sz="6" w:space="0" w:color="000000"/>
          </w:tcBorders>
        </w:tcPr>
        <w:p w14:paraId="562FE3C8" w14:textId="259DC6CA" w:rsidR="00061253" w:rsidRPr="00061253" w:rsidRDefault="00061253">
          <w:pPr>
            <w:rPr>
              <w:rFonts w:ascii="Calibri" w:hAnsi="Calibri" w:cs="Calibri"/>
            </w:rPr>
          </w:pPr>
          <w:r w:rsidRPr="00061253">
            <w:rPr>
              <w:rFonts w:ascii="Calibri" w:hAnsi="Calibri" w:cs="Calibri"/>
            </w:rPr>
            <w:t xml:space="preserve">Comité </w:t>
          </w:r>
          <w:r>
            <w:rPr>
              <w:rFonts w:ascii="Calibri" w:hAnsi="Calibri" w:cs="Calibri"/>
            </w:rPr>
            <w:t xml:space="preserve">de </w:t>
          </w:r>
          <w:r w:rsidRPr="00061253">
            <w:rPr>
              <w:rFonts w:ascii="Calibri" w:hAnsi="Calibri" w:cs="Calibri"/>
            </w:rPr>
            <w:t xml:space="preserve">Bioética </w:t>
          </w:r>
        </w:p>
        <w:p w14:paraId="2256BAAB" w14:textId="77777777" w:rsidR="00061253" w:rsidRPr="00061253" w:rsidRDefault="00061253">
          <w:pPr>
            <w:rPr>
              <w:rFonts w:ascii="Calibri" w:hAnsi="Calibri" w:cs="Calibri"/>
            </w:rPr>
          </w:pPr>
          <w:r w:rsidRPr="00061253">
            <w:rPr>
              <w:rFonts w:ascii="Calibri" w:hAnsi="Calibri" w:cs="Calibri"/>
            </w:rPr>
            <w:t xml:space="preserve">Facultad de Ciencias Veterinarias </w:t>
          </w:r>
        </w:p>
        <w:p w14:paraId="2F2408CF" w14:textId="10E56048" w:rsidR="00061253" w:rsidRDefault="00061253">
          <w:r w:rsidRPr="00061253">
            <w:rPr>
              <w:rFonts w:ascii="Calibri" w:hAnsi="Calibri" w:cs="Calibri"/>
            </w:rPr>
            <w:t>Universidad de Concepción</w:t>
          </w:r>
        </w:p>
      </w:tc>
    </w:tr>
  </w:tbl>
  <w:p w14:paraId="2F2408D1" w14:textId="77777777" w:rsidR="00525DD7" w:rsidRDefault="00525DD7">
    <w:pPr>
      <w:tabs>
        <w:tab w:val="center" w:pos="4419"/>
        <w:tab w:val="right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946C4"/>
    <w:multiLevelType w:val="hybridMultilevel"/>
    <w:tmpl w:val="298A17A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10264"/>
    <w:multiLevelType w:val="multilevel"/>
    <w:tmpl w:val="A84C209C"/>
    <w:lvl w:ilvl="0">
      <w:start w:val="1"/>
      <w:numFmt w:val="lowerRoman"/>
      <w:lvlText w:val="%1)"/>
      <w:lvlJc w:val="left"/>
      <w:pPr>
        <w:ind w:left="108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" w15:restartNumberingAfterBreak="0">
    <w:nsid w:val="393576C7"/>
    <w:multiLevelType w:val="multilevel"/>
    <w:tmpl w:val="E9D2E0C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508B1B8D"/>
    <w:multiLevelType w:val="multilevel"/>
    <w:tmpl w:val="631CC738"/>
    <w:lvl w:ilvl="0">
      <w:start w:val="1"/>
      <w:numFmt w:val="lowerRoman"/>
      <w:lvlText w:val="%1)"/>
      <w:lvlJc w:val="left"/>
      <w:pPr>
        <w:ind w:left="108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D7"/>
    <w:rsid w:val="00061253"/>
    <w:rsid w:val="00072E40"/>
    <w:rsid w:val="000D79CF"/>
    <w:rsid w:val="003D5E15"/>
    <w:rsid w:val="004140F2"/>
    <w:rsid w:val="00487B4B"/>
    <w:rsid w:val="00525DD7"/>
    <w:rsid w:val="00567309"/>
    <w:rsid w:val="00672ABF"/>
    <w:rsid w:val="006F2A21"/>
    <w:rsid w:val="009F5884"/>
    <w:rsid w:val="00BD47B4"/>
    <w:rsid w:val="00C80352"/>
    <w:rsid w:val="00D50E2B"/>
    <w:rsid w:val="00D80F48"/>
    <w:rsid w:val="00E42BA9"/>
    <w:rsid w:val="00F3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4089A"/>
  <w15:docId w15:val="{65D63F96-4A39-4A75-A6EB-234C6C38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sz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keepNext/>
      <w:keepLines/>
      <w:jc w:val="both"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0E2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E2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140F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612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1253"/>
  </w:style>
  <w:style w:type="paragraph" w:styleId="Piedepgina">
    <w:name w:val="footer"/>
    <w:basedOn w:val="Normal"/>
    <w:link w:val="PiedepginaCar"/>
    <w:uiPriority w:val="99"/>
    <w:unhideWhenUsed/>
    <w:rsid w:val="000612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10 de Diciembre de 2014 Jorge Avila Proyecto Fondef.docx</vt:lpstr>
      <vt:lpstr>10 de Diciembre de 2014 Jorge Avila Proyecto Fondef.docx</vt:lpstr>
    </vt:vector>
  </TitlesOfParts>
  <Company>Universidad de Concepción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de Diciembre de 2014 Jorge Avila Proyecto Fondef.docx</dc:title>
  <dc:creator>Mario Briones Luengo</dc:creator>
  <cp:lastModifiedBy>rev</cp:lastModifiedBy>
  <cp:revision>2</cp:revision>
  <dcterms:created xsi:type="dcterms:W3CDTF">2026-07-23T17:49:00Z</dcterms:created>
  <dcterms:modified xsi:type="dcterms:W3CDTF">2026-07-23T17:49:00Z</dcterms:modified>
</cp:coreProperties>
</file>